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FDD" w14:textId="45E2A936" w:rsidR="0075208B" w:rsidRPr="00E41303" w:rsidRDefault="00E41303" w:rsidP="00E41303">
      <w:r>
        <w:rPr>
          <w:rFonts w:ascii="Calibri" w:hAnsi="Calibri" w:cs="Calibri"/>
          <w:color w:val="000000"/>
        </w:rPr>
        <w:t>Alyson Stover is an associate professor in the Department of Occupational Therapy at the University of Pittsburgh. She obtained her juris doctorate in law with a post-graduate certificate in health law from the University of Pittsburgh. Her areas of practice expertise include trauma-informed occupational therapy, community prevention, and holistic approaches to substance misuse. Alyson is AOTA Board Certified in Pediatrics. In addition to her role at Pitt, Alyson and her husband own a private outpatient pediatric practice in a rural community where she continues to evaluate and work with clients.  Witnessing the profound impact of social determinants of health on her own neighbors and community, Alyson and her husband co-founded a non-profit organization that uses occupation to address community, societal and population needs. Her passions include using occupational therapy as a powerful driving-force for larger health care and system change, advancing occupational therapy’s national and global relevance and occupational therapy’s role as a leader in policy development and implementation. She is also committed to enhancing access to care for underserved and underrepresented populations. On July 1</w:t>
      </w:r>
      <w:proofErr w:type="gramStart"/>
      <w:r>
        <w:rPr>
          <w:rFonts w:ascii="Calibri" w:hAnsi="Calibri" w:cs="Calibri"/>
          <w:color w:val="000000"/>
        </w:rPr>
        <w:t xml:space="preserve"> 2022</w:t>
      </w:r>
      <w:proofErr w:type="gramEnd"/>
      <w:r>
        <w:rPr>
          <w:rFonts w:ascii="Calibri" w:hAnsi="Calibri" w:cs="Calibri"/>
          <w:color w:val="000000"/>
        </w:rPr>
        <w:t>, Alyson Stover commenced her position as President of the American Occupational Therapy Association (AOTA)</w:t>
      </w:r>
    </w:p>
    <w:sectPr w:rsidR="0075208B" w:rsidRPr="00E4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03"/>
    <w:rsid w:val="0075208B"/>
    <w:rsid w:val="00E4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315"/>
  <w15:chartTrackingRefBased/>
  <w15:docId w15:val="{39050D1A-E1FB-47FB-AE18-091EBDDF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Caira, Donna</dc:creator>
  <cp:keywords/>
  <dc:description/>
  <cp:lastModifiedBy>Caira, Donna</cp:lastModifiedBy>
  <cp:revision>1</cp:revision>
  <dcterms:created xsi:type="dcterms:W3CDTF">2022-08-09T17:52:00Z</dcterms:created>
  <dcterms:modified xsi:type="dcterms:W3CDTF">2022-08-09T17:54:00Z</dcterms:modified>
</cp:coreProperties>
</file>